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rsidTr="00E86FF9">
        <w:trPr>
          <w:trHeight w:val="1453"/>
        </w:trPr>
        <w:tc>
          <w:tcPr>
            <w:tcW w:w="5000" w:type="pct"/>
            <w:shd w:val="clear" w:color="auto" w:fill="auto"/>
            <w:tcMar>
              <w:top w:w="0" w:type="dxa"/>
              <w:left w:w="0" w:type="dxa"/>
              <w:bottom w:w="0" w:type="dxa"/>
              <w:right w:w="0" w:type="dxa"/>
            </w:tcMar>
            <w:hideMark/>
          </w:tcPr>
          <w:p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rsidR="007F4094" w:rsidRDefault="00020BCB" w:rsidP="00DE222A">
      <w:pPr>
        <w:pStyle w:val="3"/>
        <w:jc w:val="left"/>
        <w:rPr>
          <w:color w:val="000000"/>
        </w:rPr>
      </w:pPr>
      <w:r w:rsidRPr="00020BCB">
        <w:rPr>
          <w:color w:val="000000"/>
        </w:rPr>
        <w:tab/>
      </w:r>
      <w:r w:rsidRPr="00020BCB">
        <w:rPr>
          <w:color w:val="000000"/>
        </w:rPr>
        <w:tab/>
      </w:r>
    </w:p>
    <w:p w:rsidR="007F4094" w:rsidRDefault="007F4094" w:rsidP="00DE222A">
      <w:pPr>
        <w:pStyle w:val="3"/>
        <w:jc w:val="left"/>
        <w:rPr>
          <w:color w:val="000000"/>
        </w:rPr>
      </w:pPr>
    </w:p>
    <w:p w:rsidR="00020BCB" w:rsidRDefault="00E86FF9" w:rsidP="00E86FF9">
      <w:pPr>
        <w:pStyle w:val="3"/>
        <w:rPr>
          <w:color w:val="000000"/>
        </w:rPr>
      </w:pPr>
      <w:r>
        <w:rPr>
          <w:color w:val="000000"/>
          <w:lang w:val="uk-UA"/>
        </w:rPr>
        <w:t>ТИТУЛЬНИЙ ЛИСТ</w:t>
      </w:r>
    </w:p>
    <w:p w:rsidR="004263EB" w:rsidRDefault="00492873" w:rsidP="00DC6C96">
      <w:pPr>
        <w:pStyle w:val="3"/>
        <w:jc w:val="left"/>
        <w:rPr>
          <w:b w:val="0"/>
          <w:sz w:val="15"/>
          <w:lang w:val="uk-UA"/>
        </w:rPr>
      </w:pPr>
      <w:r>
        <w:rPr>
          <w:b w:val="0"/>
          <w:sz w:val="20"/>
          <w:szCs w:val="20"/>
          <w:u w:val="single"/>
          <w:lang w:val="en-US"/>
        </w:rPr>
        <w:t>30.05.2024</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rsidR="004263EB" w:rsidRDefault="004263EB" w:rsidP="00DC6C96">
      <w:pPr>
        <w:pStyle w:val="3"/>
        <w:jc w:val="left"/>
        <w:rPr>
          <w:b w:val="0"/>
          <w:sz w:val="15"/>
          <w:lang w:val="uk-UA"/>
        </w:rPr>
      </w:pPr>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492873">
        <w:rPr>
          <w:b w:val="0"/>
          <w:sz w:val="20"/>
          <w:szCs w:val="20"/>
          <w:u w:val="single"/>
          <w:lang w:val="en-US"/>
        </w:rPr>
        <w:t>1/30.05.2024</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DE222A" w:rsidRDefault="00DE222A" w:rsidP="00DE222A">
            <w:pPr>
              <w:pStyle w:val="rvps2"/>
              <w:spacing w:after="150"/>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492873" w:rsidP="00DC6C96">
            <w:pPr>
              <w:jc w:val="center"/>
              <w:rPr>
                <w:color w:val="000000"/>
                <w:sz w:val="20"/>
                <w:szCs w:val="20"/>
                <w:lang w:val="en-US"/>
              </w:rPr>
            </w:pPr>
            <w:r>
              <w:rPr>
                <w:color w:val="000000"/>
                <w:sz w:val="20"/>
                <w:szCs w:val="20"/>
                <w:lang w:val="en-US"/>
              </w:rPr>
              <w:t>Генеральний директор</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492873" w:rsidP="00DC6C96">
            <w:pPr>
              <w:ind w:left="1280" w:hanging="591"/>
              <w:jc w:val="center"/>
              <w:rPr>
                <w:color w:val="000000"/>
                <w:sz w:val="20"/>
                <w:szCs w:val="20"/>
                <w:lang w:val="en-US"/>
              </w:rPr>
            </w:pPr>
            <w:r>
              <w:rPr>
                <w:color w:val="000000"/>
                <w:sz w:val="20"/>
                <w:szCs w:val="20"/>
                <w:lang w:val="en-US"/>
              </w:rPr>
              <w:t>Поплавка С. М.</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E222A">
            <w:pPr>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bookmarkStart w:id="1" w:name="_GoBack"/>
            <w:bookmarkEnd w:id="1"/>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Pr="00244204" w:rsidRDefault="00C86AFD" w:rsidP="00D42FB5">
            <w:pPr>
              <w:pStyle w:val="a4"/>
              <w:ind w:firstLine="567"/>
              <w:jc w:val="center"/>
              <w:rPr>
                <w:b/>
                <w:bCs/>
                <w:sz w:val="28"/>
                <w:szCs w:val="28"/>
              </w:rPr>
            </w:pPr>
          </w:p>
          <w:p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26"/>
        <w:gridCol w:w="4612"/>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902454">
        <w:tc>
          <w:tcPr>
            <w:tcW w:w="2791" w:type="pct"/>
            <w:tcMar>
              <w:top w:w="60" w:type="dxa"/>
              <w:left w:w="60" w:type="dxa"/>
              <w:bottom w:w="60" w:type="dxa"/>
              <w:right w:w="60" w:type="dxa"/>
            </w:tcMar>
            <w:vAlign w:val="center"/>
          </w:tcPr>
          <w:p w:rsidR="00DC6C96" w:rsidRPr="00DF42E6" w:rsidRDefault="00DC6C96" w:rsidP="00DE222A">
            <w:pPr>
              <w:rPr>
                <w:b/>
                <w:color w:val="000000"/>
                <w:sz w:val="20"/>
                <w:szCs w:val="20"/>
              </w:rPr>
            </w:pPr>
            <w:r w:rsidRPr="00DF42E6">
              <w:rPr>
                <w:b/>
                <w:color w:val="000000"/>
                <w:sz w:val="20"/>
                <w:szCs w:val="20"/>
              </w:rPr>
              <w:t xml:space="preserve">1. Повне найменування </w:t>
            </w:r>
          </w:p>
        </w:tc>
        <w:tc>
          <w:tcPr>
            <w:tcW w:w="2209" w:type="pct"/>
            <w:vAlign w:val="center"/>
          </w:tcPr>
          <w:p w:rsidR="00DC6C96" w:rsidRPr="00DF42E6" w:rsidRDefault="00492873" w:rsidP="00DC6C96">
            <w:pPr>
              <w:rPr>
                <w:sz w:val="20"/>
                <w:szCs w:val="20"/>
                <w:lang w:val="en-US"/>
              </w:rPr>
            </w:pPr>
            <w:r>
              <w:rPr>
                <w:sz w:val="20"/>
                <w:szCs w:val="20"/>
                <w:lang w:val="en-US"/>
              </w:rPr>
              <w:t>Приватне акцiонерне товариство «Завод «Запорiжавтоматика»</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209" w:type="pct"/>
            <w:vAlign w:val="center"/>
          </w:tcPr>
          <w:p w:rsidR="00DC6C96" w:rsidRPr="00DF42E6" w:rsidRDefault="00492873" w:rsidP="00DC6C96">
            <w:pPr>
              <w:rPr>
                <w:sz w:val="20"/>
                <w:szCs w:val="20"/>
                <w:lang w:val="en-US"/>
              </w:rPr>
            </w:pPr>
            <w:r>
              <w:rPr>
                <w:sz w:val="20"/>
                <w:szCs w:val="20"/>
                <w:lang w:val="en-US"/>
              </w:rPr>
              <w:t>Приватне акцiонерне товариство</w:t>
            </w:r>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209" w:type="pct"/>
            <w:vAlign w:val="center"/>
          </w:tcPr>
          <w:p w:rsidR="00D42FB5" w:rsidRPr="00DF42E6" w:rsidRDefault="00492873" w:rsidP="00DF42E6">
            <w:pPr>
              <w:rPr>
                <w:sz w:val="20"/>
                <w:szCs w:val="20"/>
                <w:lang w:val="en-US"/>
              </w:rPr>
            </w:pPr>
            <w:r>
              <w:rPr>
                <w:sz w:val="20"/>
                <w:szCs w:val="20"/>
                <w:lang w:val="uk-UA"/>
              </w:rPr>
              <w:t>69057 м. Запорiжжя вул. Адм. Нахiмова, 3</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492873" w:rsidP="00DC6C96">
            <w:pPr>
              <w:rPr>
                <w:sz w:val="20"/>
                <w:szCs w:val="20"/>
                <w:lang w:val="en-US"/>
              </w:rPr>
            </w:pPr>
            <w:r>
              <w:rPr>
                <w:sz w:val="20"/>
                <w:szCs w:val="20"/>
                <w:lang w:val="en-US"/>
              </w:rPr>
              <w:t>00187292</w:t>
            </w:r>
          </w:p>
        </w:tc>
      </w:tr>
      <w:tr w:rsidR="00DC6C96" w:rsidTr="00902454">
        <w:tc>
          <w:tcPr>
            <w:tcW w:w="2791" w:type="pct"/>
            <w:tcMar>
              <w:top w:w="60" w:type="dxa"/>
              <w:left w:w="60" w:type="dxa"/>
              <w:bottom w:w="60" w:type="dxa"/>
              <w:right w:w="60" w:type="dxa"/>
            </w:tcMar>
            <w:vAlign w:val="center"/>
          </w:tcPr>
          <w:p w:rsidR="00DC6C96" w:rsidRPr="00DF42E6" w:rsidRDefault="00531337" w:rsidP="00DE222A">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2209" w:type="pct"/>
            <w:vAlign w:val="center"/>
          </w:tcPr>
          <w:p w:rsidR="00DC6C96" w:rsidRPr="00DF42E6" w:rsidRDefault="00492873" w:rsidP="00DC6C96">
            <w:pPr>
              <w:rPr>
                <w:sz w:val="20"/>
                <w:szCs w:val="20"/>
                <w:lang w:val="en-US"/>
              </w:rPr>
            </w:pPr>
            <w:r>
              <w:rPr>
                <w:sz w:val="20"/>
                <w:szCs w:val="20"/>
                <w:lang w:val="en-US"/>
              </w:rPr>
              <w:t>061- 2337169</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2209" w:type="pct"/>
            <w:vAlign w:val="center"/>
          </w:tcPr>
          <w:p w:rsidR="00DC6C96" w:rsidRPr="00DF42E6" w:rsidRDefault="00492873" w:rsidP="00DC6C96">
            <w:pPr>
              <w:rPr>
                <w:sz w:val="20"/>
                <w:szCs w:val="20"/>
                <w:lang w:val="en-US"/>
              </w:rPr>
            </w:pPr>
            <w:r>
              <w:rPr>
                <w:sz w:val="20"/>
                <w:szCs w:val="20"/>
                <w:lang w:val="en-US"/>
              </w:rPr>
              <w:t>zza@rifnr.uafin.net</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2209" w:type="pct"/>
            <w:vAlign w:val="center"/>
          </w:tcPr>
          <w:p w:rsidR="00492873" w:rsidRDefault="00492873"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rsidR="00492873" w:rsidRDefault="00492873" w:rsidP="00DC6C96">
            <w:pPr>
              <w:rPr>
                <w:sz w:val="20"/>
                <w:szCs w:val="20"/>
                <w:lang w:val="en-US"/>
              </w:rPr>
            </w:pPr>
            <w:r>
              <w:rPr>
                <w:sz w:val="20"/>
                <w:szCs w:val="20"/>
                <w:lang w:val="en-US"/>
              </w:rPr>
              <w:t>21676262</w:t>
            </w:r>
          </w:p>
          <w:p w:rsidR="00492873" w:rsidRDefault="00492873" w:rsidP="00DC6C96">
            <w:pPr>
              <w:rPr>
                <w:sz w:val="20"/>
                <w:szCs w:val="20"/>
                <w:lang w:val="en-US"/>
              </w:rPr>
            </w:pPr>
            <w:r>
              <w:rPr>
                <w:sz w:val="20"/>
                <w:szCs w:val="20"/>
                <w:lang w:val="en-US"/>
              </w:rPr>
              <w:t>Україна</w:t>
            </w:r>
          </w:p>
          <w:p w:rsidR="00531337" w:rsidRPr="009A60E3" w:rsidRDefault="00492873" w:rsidP="00DC6C96">
            <w:pPr>
              <w:rPr>
                <w:sz w:val="20"/>
                <w:szCs w:val="20"/>
                <w:lang w:val="en-US"/>
              </w:rPr>
            </w:pPr>
            <w:r>
              <w:rPr>
                <w:sz w:val="20"/>
                <w:szCs w:val="20"/>
                <w:lang w:val="en-US"/>
              </w:rPr>
              <w:t>DR/00001/APA</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2209" w:type="pct"/>
            <w:vAlign w:val="center"/>
          </w:tcPr>
          <w:p w:rsidR="00492873" w:rsidRDefault="00492873"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rsidR="00492873" w:rsidRDefault="00492873" w:rsidP="00DC6C96">
            <w:pPr>
              <w:rPr>
                <w:sz w:val="20"/>
                <w:szCs w:val="20"/>
                <w:lang w:val="en-US"/>
              </w:rPr>
            </w:pPr>
            <w:r>
              <w:rPr>
                <w:sz w:val="20"/>
                <w:szCs w:val="20"/>
                <w:lang w:val="en-US"/>
              </w:rPr>
              <w:t>21676262</w:t>
            </w:r>
          </w:p>
          <w:p w:rsidR="00492873" w:rsidRDefault="00492873" w:rsidP="00DC6C96">
            <w:pPr>
              <w:rPr>
                <w:sz w:val="20"/>
                <w:szCs w:val="20"/>
                <w:lang w:val="en-US"/>
              </w:rPr>
            </w:pPr>
            <w:r>
              <w:rPr>
                <w:sz w:val="20"/>
                <w:szCs w:val="20"/>
                <w:lang w:val="en-US"/>
              </w:rPr>
              <w:t>Україна</w:t>
            </w:r>
          </w:p>
          <w:p w:rsidR="00C86AFD" w:rsidRPr="00C86AFD" w:rsidRDefault="00492873"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E222A" w:rsidRDefault="00D42FB5" w:rsidP="00DE222A">
            <w:pPr>
              <w:pStyle w:val="rvps7"/>
              <w:spacing w:before="150" w:after="150"/>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422"/>
        <w:gridCol w:w="5469"/>
        <w:gridCol w:w="1545"/>
      </w:tblGrid>
      <w:tr w:rsidR="001714DF" w:rsidRPr="00DF42E6" w:rsidTr="00C86AFD">
        <w:trPr>
          <w:trHeight w:val="405"/>
        </w:trPr>
        <w:tc>
          <w:tcPr>
            <w:tcW w:w="3326" w:type="dxa"/>
            <w:tcMar>
              <w:top w:w="60" w:type="dxa"/>
              <w:left w:w="60" w:type="dxa"/>
              <w:bottom w:w="60" w:type="dxa"/>
              <w:right w:w="60" w:type="dxa"/>
            </w:tcMar>
            <w:vAlign w:val="bottom"/>
          </w:tcPr>
          <w:p w:rsidR="001714DF" w:rsidRPr="00DE222A" w:rsidRDefault="00DE222A" w:rsidP="00DF42E6">
            <w:pPr>
              <w:rPr>
                <w:b/>
                <w:sz w:val="20"/>
                <w:szCs w:val="20"/>
              </w:rPr>
            </w:pPr>
            <w:r w:rsidRPr="00DE222A">
              <w:rPr>
                <w:rStyle w:val="spanrvts0"/>
                <w:b/>
                <w:sz w:val="20"/>
                <w:szCs w:val="20"/>
                <w:lang w:val="uk" w:eastAsia="uk"/>
              </w:rPr>
              <w:lastRenderedPageBreak/>
              <w:t xml:space="preserve">Інформація розміщена на </w:t>
            </w:r>
            <w:r w:rsidRPr="00DE222A">
              <w:rPr>
                <w:rStyle w:val="spanrvts0"/>
                <w:b/>
                <w:sz w:val="20"/>
                <w:szCs w:val="20"/>
                <w:lang w:val="uk" w:eastAsia="uk"/>
              </w:rPr>
              <w:br/>
              <w:t>власному вебсайті емітента</w:t>
            </w:r>
          </w:p>
        </w:tc>
        <w:tc>
          <w:tcPr>
            <w:tcW w:w="5314" w:type="dxa"/>
            <w:tcMar>
              <w:top w:w="60" w:type="dxa"/>
              <w:left w:w="60" w:type="dxa"/>
              <w:bottom w:w="60" w:type="dxa"/>
              <w:right w:w="60" w:type="dxa"/>
            </w:tcMar>
            <w:vAlign w:val="center"/>
          </w:tcPr>
          <w:p w:rsidR="001714DF" w:rsidRPr="00DF42E6" w:rsidRDefault="00492873" w:rsidP="00DC6C96">
            <w:pPr>
              <w:jc w:val="center"/>
              <w:rPr>
                <w:b/>
                <w:sz w:val="20"/>
                <w:szCs w:val="20"/>
              </w:rPr>
            </w:pPr>
            <w:r>
              <w:rPr>
                <w:sz w:val="20"/>
                <w:szCs w:val="20"/>
                <w:lang w:val="en-US"/>
              </w:rPr>
              <w:t>http://www.zza.zp.ua  www.zza.zp.ua/0077.htm</w:t>
            </w:r>
          </w:p>
        </w:tc>
        <w:tc>
          <w:tcPr>
            <w:tcW w:w="1501" w:type="dxa"/>
            <w:tcMar>
              <w:top w:w="60" w:type="dxa"/>
              <w:left w:w="60" w:type="dxa"/>
              <w:bottom w:w="60" w:type="dxa"/>
              <w:right w:w="60" w:type="dxa"/>
            </w:tcMar>
            <w:vAlign w:val="center"/>
          </w:tcPr>
          <w:p w:rsidR="001714DF" w:rsidRPr="00DF42E6" w:rsidRDefault="00492873" w:rsidP="00DC6C96">
            <w:pPr>
              <w:jc w:val="center"/>
              <w:rPr>
                <w:sz w:val="20"/>
                <w:szCs w:val="20"/>
                <w:lang w:val="en-US"/>
              </w:rPr>
            </w:pPr>
            <w:r>
              <w:rPr>
                <w:sz w:val="20"/>
                <w:szCs w:val="20"/>
                <w:lang w:val="en-US"/>
              </w:rPr>
              <w:t>30.05.2024</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234057" w:rsidRDefault="00234057" w:rsidP="00C86AFD">
      <w:pPr>
        <w:rPr>
          <w:lang w:val="en-US"/>
        </w:rPr>
        <w:sectPr w:rsidR="00234057" w:rsidSect="00492873">
          <w:pgSz w:w="11906" w:h="16838"/>
          <w:pgMar w:top="363" w:right="567" w:bottom="363" w:left="1417" w:header="708" w:footer="708" w:gutter="0"/>
          <w:cols w:space="708"/>
          <w:docGrid w:linePitch="360"/>
        </w:sectPr>
      </w:pPr>
    </w:p>
    <w:p w:rsidR="00234057" w:rsidRPr="00AD17BB" w:rsidRDefault="00234057" w:rsidP="00234057">
      <w:pPr>
        <w:pStyle w:val="a4"/>
        <w:spacing w:before="0" w:beforeAutospacing="0" w:after="0" w:afterAutospacing="0"/>
        <w:ind w:left="5954"/>
        <w:rPr>
          <w:b/>
          <w:sz w:val="20"/>
          <w:szCs w:val="20"/>
        </w:rPr>
      </w:pPr>
      <w:r w:rsidRPr="00AD17BB">
        <w:rPr>
          <w:rStyle w:val="spanrvts0"/>
          <w:sz w:val="20"/>
          <w:szCs w:val="20"/>
          <w:lang w:val="uk" w:eastAsia="uk"/>
        </w:rPr>
        <w:lastRenderedPageBreak/>
        <w:t xml:space="preserve">Додаток 16 </w:t>
      </w:r>
      <w:r w:rsidRPr="00AD17BB">
        <w:rPr>
          <w:rStyle w:val="spanrvts0"/>
          <w:sz w:val="20"/>
          <w:szCs w:val="20"/>
          <w:lang w:val="uk" w:eastAsia="uk"/>
        </w:rPr>
        <w:br/>
        <w:t xml:space="preserve">до Положення про розкриття інформації емітентами цінних паперів, а також особами, які надають забезпечення за такими цінними </w:t>
      </w:r>
      <w:r w:rsidRPr="00AD17BB">
        <w:rPr>
          <w:rStyle w:val="spanrvts0"/>
          <w:sz w:val="20"/>
          <w:szCs w:val="20"/>
          <w:lang w:val="uk" w:eastAsia="uk"/>
        </w:rPr>
        <w:br/>
        <w:t>паперами (підпункт 5 пункт 71)</w:t>
      </w:r>
    </w:p>
    <w:p w:rsidR="00234057" w:rsidRPr="00AD17BB" w:rsidRDefault="00234057" w:rsidP="00234057">
      <w:pPr>
        <w:pStyle w:val="rvps7"/>
        <w:spacing w:before="150" w:after="150"/>
        <w:ind w:left="450" w:right="450"/>
        <w:rPr>
          <w:rStyle w:val="spanrvts0"/>
          <w:lang w:val="uk" w:eastAsia="uk"/>
        </w:rPr>
      </w:pPr>
      <w:r w:rsidRPr="00AD17BB">
        <w:rPr>
          <w:rStyle w:val="spanrvts15"/>
          <w:bCs w:val="0"/>
          <w:lang w:val="uk" w:eastAsia="uk"/>
        </w:rPr>
        <w:t xml:space="preserve">ВІДОМОСТІ </w:t>
      </w:r>
      <w:r w:rsidRPr="00AD17BB">
        <w:rPr>
          <w:rStyle w:val="spanrvts15"/>
          <w:bCs w:val="0"/>
          <w:lang w:val="uk" w:eastAsia="uk"/>
        </w:rPr>
        <w:br/>
        <w:t>про прийняття рішення про попереднє надання згоди на вчинення значних правочинів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1602"/>
        <w:gridCol w:w="1773"/>
        <w:gridCol w:w="1974"/>
        <w:gridCol w:w="3304"/>
      </w:tblGrid>
      <w:tr w:rsidR="00234057" w:rsidRPr="00335999" w:rsidTr="009F44D1">
        <w:trPr>
          <w:trHeight w:val="1214"/>
        </w:trPr>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057" w:rsidRPr="00335999" w:rsidRDefault="00234057" w:rsidP="009F44D1">
            <w:pPr>
              <w:pStyle w:val="a4"/>
              <w:spacing w:before="0" w:beforeAutospacing="0" w:after="0" w:afterAutospacing="0"/>
              <w:jc w:val="center"/>
              <w:rPr>
                <w:b/>
                <w:sz w:val="20"/>
                <w:szCs w:val="20"/>
              </w:rPr>
            </w:pPr>
            <w:r w:rsidRPr="00335999">
              <w:rPr>
                <w:b/>
                <w:sz w:val="20"/>
                <w:szCs w:val="20"/>
              </w:rPr>
              <w:t>№ з/п</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057" w:rsidRPr="00335999" w:rsidRDefault="00234057" w:rsidP="009F44D1">
            <w:pPr>
              <w:pStyle w:val="a4"/>
              <w:spacing w:before="0" w:beforeAutospacing="0" w:after="0" w:afterAutospacing="0"/>
              <w:jc w:val="center"/>
              <w:rPr>
                <w:b/>
                <w:sz w:val="20"/>
                <w:szCs w:val="20"/>
              </w:rPr>
            </w:pPr>
            <w:r w:rsidRPr="00335999">
              <w:rPr>
                <w:b/>
                <w:sz w:val="20"/>
                <w:szCs w:val="20"/>
              </w:rPr>
              <w:t>Дата прийняття рішення</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057" w:rsidRDefault="00234057" w:rsidP="009F44D1">
            <w:pPr>
              <w:pStyle w:val="a4"/>
              <w:spacing w:before="0" w:beforeAutospacing="0" w:after="0" w:afterAutospacing="0"/>
              <w:jc w:val="center"/>
              <w:rPr>
                <w:b/>
                <w:sz w:val="20"/>
                <w:szCs w:val="20"/>
              </w:rPr>
            </w:pPr>
            <w:r>
              <w:rPr>
                <w:b/>
                <w:sz w:val="20"/>
                <w:szCs w:val="20"/>
              </w:rPr>
              <w:t>Гранична сукупна варті</w:t>
            </w:r>
            <w:r w:rsidRPr="00335999">
              <w:rPr>
                <w:b/>
                <w:sz w:val="20"/>
                <w:szCs w:val="20"/>
              </w:rPr>
              <w:t>ст</w:t>
            </w:r>
            <w:r>
              <w:rPr>
                <w:b/>
                <w:sz w:val="20"/>
                <w:szCs w:val="20"/>
              </w:rPr>
              <w:t>ь</w:t>
            </w:r>
            <w:r w:rsidRPr="00335999">
              <w:rPr>
                <w:b/>
                <w:sz w:val="20"/>
                <w:szCs w:val="20"/>
              </w:rPr>
              <w:t xml:space="preserve"> правочинів</w:t>
            </w:r>
            <w:r>
              <w:rPr>
                <w:b/>
                <w:sz w:val="20"/>
                <w:szCs w:val="20"/>
              </w:rPr>
              <w:t>,</w:t>
            </w:r>
          </w:p>
          <w:p w:rsidR="00234057" w:rsidRPr="00335999" w:rsidRDefault="00234057" w:rsidP="009F44D1">
            <w:pPr>
              <w:pStyle w:val="a4"/>
              <w:spacing w:before="0" w:beforeAutospacing="0" w:after="0" w:afterAutospacing="0"/>
              <w:jc w:val="center"/>
              <w:rPr>
                <w:b/>
                <w:sz w:val="20"/>
                <w:szCs w:val="20"/>
              </w:rPr>
            </w:pPr>
            <w:r w:rsidRPr="00335999">
              <w:rPr>
                <w:b/>
                <w:sz w:val="20"/>
                <w:szCs w:val="20"/>
              </w:rPr>
              <w:t>тис. грн.</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057" w:rsidRPr="00335999" w:rsidRDefault="00234057" w:rsidP="009F44D1">
            <w:pPr>
              <w:pStyle w:val="a4"/>
              <w:spacing w:before="0" w:beforeAutospacing="0" w:after="0" w:afterAutospacing="0"/>
              <w:jc w:val="center"/>
              <w:rPr>
                <w:b/>
                <w:sz w:val="20"/>
                <w:szCs w:val="20"/>
              </w:rPr>
            </w:pPr>
            <w:r w:rsidRPr="00335999">
              <w:rPr>
                <w:b/>
                <w:sz w:val="20"/>
                <w:szCs w:val="20"/>
              </w:rPr>
              <w:t>Вартість активів емітента за даними останн</w:t>
            </w:r>
            <w:r>
              <w:rPr>
                <w:b/>
                <w:sz w:val="20"/>
                <w:szCs w:val="20"/>
              </w:rPr>
              <w:t>ьої річної фінансової звітності,  тис. грн.</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057" w:rsidRPr="00335999" w:rsidRDefault="00234057" w:rsidP="009F44D1">
            <w:pPr>
              <w:pStyle w:val="a4"/>
              <w:spacing w:before="0" w:beforeAutospacing="0" w:after="0" w:afterAutospacing="0"/>
              <w:jc w:val="center"/>
              <w:rPr>
                <w:b/>
                <w:sz w:val="20"/>
                <w:szCs w:val="20"/>
              </w:rPr>
            </w:pPr>
            <w:r w:rsidRPr="00335999">
              <w:rPr>
                <w:b/>
                <w:sz w:val="20"/>
                <w:szCs w:val="20"/>
              </w:rPr>
              <w:t>Співвідношення граничної сукупно</w:t>
            </w:r>
            <w:r>
              <w:rPr>
                <w:b/>
                <w:sz w:val="20"/>
                <w:szCs w:val="20"/>
              </w:rPr>
              <w:t>ї</w:t>
            </w:r>
            <w:r w:rsidRPr="00335999">
              <w:rPr>
                <w:b/>
                <w:sz w:val="20"/>
                <w:szCs w:val="20"/>
              </w:rPr>
              <w:t xml:space="preserve"> вартості правочинів до вартості активів емітента за даними останньої річної фінансової звітності</w:t>
            </w:r>
          </w:p>
          <w:p w:rsidR="00234057" w:rsidRPr="00335999" w:rsidRDefault="00234057" w:rsidP="009F44D1">
            <w:pPr>
              <w:pStyle w:val="a4"/>
              <w:spacing w:before="0" w:beforeAutospacing="0" w:after="0" w:afterAutospacing="0"/>
              <w:jc w:val="center"/>
              <w:rPr>
                <w:b/>
                <w:sz w:val="20"/>
                <w:szCs w:val="20"/>
              </w:rPr>
            </w:pPr>
            <w:r w:rsidRPr="00335999">
              <w:rPr>
                <w:b/>
                <w:sz w:val="20"/>
                <w:szCs w:val="20"/>
              </w:rPr>
              <w:t>(у відсотках)</w:t>
            </w:r>
          </w:p>
        </w:tc>
      </w:tr>
      <w:tr w:rsidR="00234057" w:rsidRPr="00335999" w:rsidTr="009F44D1">
        <w:trPr>
          <w:trHeight w:val="342"/>
        </w:trPr>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057" w:rsidRPr="00335999" w:rsidRDefault="00234057" w:rsidP="009F44D1">
            <w:pPr>
              <w:pStyle w:val="a4"/>
              <w:spacing w:before="0" w:beforeAutospacing="0" w:after="0" w:afterAutospacing="0"/>
              <w:jc w:val="center"/>
              <w:rPr>
                <w:b/>
                <w:sz w:val="20"/>
                <w:szCs w:val="20"/>
              </w:rPr>
            </w:pPr>
            <w:r w:rsidRPr="00335999">
              <w:rPr>
                <w:b/>
                <w:sz w:val="20"/>
                <w:szCs w:val="20"/>
              </w:rPr>
              <w:t>1</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057" w:rsidRPr="00335999" w:rsidRDefault="00234057" w:rsidP="009F44D1">
            <w:pPr>
              <w:pStyle w:val="a4"/>
              <w:spacing w:before="0" w:beforeAutospacing="0" w:after="0" w:afterAutospacing="0"/>
              <w:jc w:val="center"/>
              <w:rPr>
                <w:b/>
                <w:sz w:val="20"/>
                <w:szCs w:val="20"/>
              </w:rPr>
            </w:pPr>
            <w:r w:rsidRPr="00335999">
              <w:rPr>
                <w:b/>
                <w:sz w:val="20"/>
                <w:szCs w:val="20"/>
              </w:rPr>
              <w:t>2</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057" w:rsidRPr="00335999" w:rsidRDefault="00234057" w:rsidP="009F44D1">
            <w:pPr>
              <w:pStyle w:val="a4"/>
              <w:spacing w:before="0" w:beforeAutospacing="0" w:after="0" w:afterAutospacing="0"/>
              <w:jc w:val="center"/>
              <w:rPr>
                <w:b/>
                <w:sz w:val="20"/>
                <w:szCs w:val="20"/>
              </w:rPr>
            </w:pPr>
            <w:r w:rsidRPr="00335999">
              <w:rPr>
                <w:b/>
                <w:sz w:val="20"/>
                <w:szCs w:val="20"/>
              </w:rPr>
              <w:t>3</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057" w:rsidRPr="00335999" w:rsidRDefault="00234057" w:rsidP="009F44D1">
            <w:pPr>
              <w:pStyle w:val="a4"/>
              <w:spacing w:before="0" w:beforeAutospacing="0" w:after="0" w:afterAutospacing="0"/>
              <w:jc w:val="center"/>
              <w:rPr>
                <w:b/>
                <w:sz w:val="20"/>
                <w:szCs w:val="20"/>
              </w:rPr>
            </w:pPr>
            <w:r w:rsidRPr="00335999">
              <w:rPr>
                <w:b/>
                <w:sz w:val="20"/>
                <w:szCs w:val="20"/>
              </w:rPr>
              <w:t>4</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057" w:rsidRPr="00335999" w:rsidRDefault="00234057" w:rsidP="009F44D1">
            <w:pPr>
              <w:pStyle w:val="a4"/>
              <w:spacing w:before="0" w:beforeAutospacing="0" w:after="0" w:afterAutospacing="0"/>
              <w:jc w:val="center"/>
              <w:rPr>
                <w:b/>
                <w:sz w:val="20"/>
                <w:szCs w:val="20"/>
              </w:rPr>
            </w:pPr>
            <w:r w:rsidRPr="00335999">
              <w:rPr>
                <w:b/>
                <w:sz w:val="20"/>
                <w:szCs w:val="20"/>
              </w:rPr>
              <w:t>5</w:t>
            </w:r>
          </w:p>
        </w:tc>
      </w:tr>
      <w:tr w:rsidR="00234057" w:rsidRPr="00B17FEE" w:rsidTr="009F44D1">
        <w:trPr>
          <w:trHeight w:val="342"/>
        </w:trPr>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234057" w:rsidRPr="00B17FEE" w:rsidRDefault="00234057" w:rsidP="009F44D1">
            <w:pPr>
              <w:pStyle w:val="a4"/>
              <w:spacing w:before="0" w:beforeAutospacing="0" w:after="0" w:afterAutospacing="0"/>
              <w:jc w:val="center"/>
              <w:rPr>
                <w:sz w:val="20"/>
                <w:szCs w:val="20"/>
              </w:rPr>
            </w:pPr>
            <w:r>
              <w:rPr>
                <w:sz w:val="20"/>
                <w:szCs w:val="20"/>
              </w:rPr>
              <w:t>1</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234057" w:rsidRPr="00B17FEE" w:rsidRDefault="00234057" w:rsidP="009F44D1">
            <w:pPr>
              <w:pStyle w:val="a4"/>
              <w:spacing w:before="0" w:beforeAutospacing="0" w:after="0" w:afterAutospacing="0"/>
              <w:jc w:val="center"/>
              <w:rPr>
                <w:sz w:val="20"/>
                <w:szCs w:val="20"/>
              </w:rPr>
            </w:pPr>
            <w:r>
              <w:rPr>
                <w:sz w:val="20"/>
                <w:szCs w:val="20"/>
              </w:rPr>
              <w:t>29.05.2024</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234057" w:rsidRPr="00B17FEE" w:rsidRDefault="00234057" w:rsidP="009F44D1">
            <w:pPr>
              <w:pStyle w:val="a4"/>
              <w:spacing w:before="0" w:beforeAutospacing="0" w:after="0" w:afterAutospacing="0"/>
              <w:jc w:val="center"/>
              <w:rPr>
                <w:sz w:val="20"/>
                <w:szCs w:val="20"/>
              </w:rPr>
            </w:pPr>
            <w:r>
              <w:rPr>
                <w:sz w:val="20"/>
                <w:szCs w:val="20"/>
              </w:rPr>
              <w:t>7000.000</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234057" w:rsidRPr="00B17FEE" w:rsidRDefault="00234057" w:rsidP="009F44D1">
            <w:pPr>
              <w:pStyle w:val="a4"/>
              <w:spacing w:before="0" w:beforeAutospacing="0" w:after="0" w:afterAutospacing="0"/>
              <w:jc w:val="center"/>
              <w:rPr>
                <w:sz w:val="20"/>
                <w:szCs w:val="20"/>
              </w:rPr>
            </w:pPr>
            <w:r>
              <w:rPr>
                <w:sz w:val="20"/>
                <w:szCs w:val="20"/>
              </w:rPr>
              <w:t>11705.000</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234057" w:rsidRPr="00B17FEE" w:rsidRDefault="00234057" w:rsidP="009F44D1">
            <w:pPr>
              <w:pStyle w:val="a4"/>
              <w:spacing w:before="0" w:beforeAutospacing="0" w:after="0" w:afterAutospacing="0"/>
              <w:jc w:val="center"/>
              <w:rPr>
                <w:sz w:val="20"/>
                <w:szCs w:val="20"/>
              </w:rPr>
            </w:pPr>
            <w:r>
              <w:rPr>
                <w:sz w:val="20"/>
                <w:szCs w:val="20"/>
              </w:rPr>
              <w:t>59.80350000000</w:t>
            </w:r>
          </w:p>
        </w:tc>
      </w:tr>
      <w:tr w:rsidR="00234057" w:rsidRPr="00B17FEE" w:rsidTr="009F44D1">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34057" w:rsidRPr="00B17FEE" w:rsidRDefault="00234057" w:rsidP="009F44D1">
            <w:pPr>
              <w:pStyle w:val="a4"/>
              <w:spacing w:before="0" w:beforeAutospacing="0" w:after="0" w:afterAutospacing="0"/>
              <w:rPr>
                <w:b/>
                <w:sz w:val="20"/>
                <w:szCs w:val="20"/>
              </w:rPr>
            </w:pPr>
            <w:r>
              <w:rPr>
                <w:b/>
                <w:sz w:val="20"/>
                <w:szCs w:val="20"/>
              </w:rPr>
              <w:t>Додаткова інформація, необхідна для повного і точного розкриття інформації про дію</w:t>
            </w:r>
          </w:p>
        </w:tc>
      </w:tr>
      <w:tr w:rsidR="00234057" w:rsidRPr="00B17FEE" w:rsidTr="009F44D1">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rsidR="00234057" w:rsidRDefault="00234057" w:rsidP="009F44D1">
            <w:pPr>
              <w:pStyle w:val="a4"/>
              <w:spacing w:before="0" w:beforeAutospacing="0" w:after="0" w:afterAutospacing="0"/>
              <w:rPr>
                <w:sz w:val="20"/>
                <w:szCs w:val="20"/>
              </w:rPr>
            </w:pPr>
            <w:r>
              <w:rPr>
                <w:sz w:val="20"/>
                <w:szCs w:val="20"/>
              </w:rPr>
              <w:t>Рішенням дистанційних річних загальних зборів акціонерів ПрАТ «Завод «Запоріжавтоматика»  від 29.05.2024 (дата проведення загальних зборів - 23.05.2024) затверджено рішення про попереднє надання згоди на вчинення значних правочинів: характер правочинів - правочини, що є невід’ємним елементом змісту видів діяльності товариства та супутніх до них, гранична сукупна вартість правочинів – 7000 тис. грн., вартість активів емітента за даними останньої річної фінансової звітності – 11705 тис. грн., співвідношення граничної сукупної вартості правочинів до вартості активів емітента за даними останньої річної фінансової звітності – 59,8035%,  загальна кількість голосуючих акцій – 3013398 шт., кількість голосуючих акцій, що зареєстровані для участі у загальних зборах – 1604361 шт., кількість голосуючих акцій, що проголосували «за» прийняття рішення – 1604361 шт., кількість голосуючих акцій, що проголосували «проти» прийняття рішення – 0 шт.</w:t>
            </w:r>
          </w:p>
          <w:p w:rsidR="00234057" w:rsidRPr="00B17FEE" w:rsidRDefault="00234057" w:rsidP="009F44D1">
            <w:pPr>
              <w:pStyle w:val="a4"/>
              <w:spacing w:before="0" w:beforeAutospacing="0" w:after="0" w:afterAutospacing="0"/>
              <w:rPr>
                <w:sz w:val="20"/>
                <w:szCs w:val="20"/>
              </w:rPr>
            </w:pPr>
          </w:p>
        </w:tc>
      </w:tr>
    </w:tbl>
    <w:p w:rsidR="00234057" w:rsidRPr="00335999" w:rsidRDefault="00234057" w:rsidP="00234057">
      <w:pPr>
        <w:rPr>
          <w:lang w:val="en-US"/>
        </w:rPr>
      </w:pPr>
    </w:p>
    <w:p w:rsidR="003C4C1A" w:rsidRDefault="003C4C1A" w:rsidP="00C86AFD">
      <w:pPr>
        <w:rPr>
          <w:lang w:val="en-US"/>
        </w:rPr>
      </w:pPr>
    </w:p>
    <w:sectPr w:rsidR="003C4C1A" w:rsidSect="00234057">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73"/>
    <w:rsid w:val="00020BCB"/>
    <w:rsid w:val="001714DF"/>
    <w:rsid w:val="00234057"/>
    <w:rsid w:val="00244204"/>
    <w:rsid w:val="002D6506"/>
    <w:rsid w:val="003275D1"/>
    <w:rsid w:val="00375E69"/>
    <w:rsid w:val="003C4C1A"/>
    <w:rsid w:val="004263EB"/>
    <w:rsid w:val="0044001B"/>
    <w:rsid w:val="00492873"/>
    <w:rsid w:val="004E61FF"/>
    <w:rsid w:val="00531337"/>
    <w:rsid w:val="006C6B5C"/>
    <w:rsid w:val="007E37D1"/>
    <w:rsid w:val="007F4094"/>
    <w:rsid w:val="007F5510"/>
    <w:rsid w:val="008F2886"/>
    <w:rsid w:val="00902454"/>
    <w:rsid w:val="009A60E3"/>
    <w:rsid w:val="009F2C05"/>
    <w:rsid w:val="00A372E3"/>
    <w:rsid w:val="00B71BC8"/>
    <w:rsid w:val="00C27ADC"/>
    <w:rsid w:val="00C71280"/>
    <w:rsid w:val="00C86AFD"/>
    <w:rsid w:val="00CD55EE"/>
    <w:rsid w:val="00D055A7"/>
    <w:rsid w:val="00D42B2D"/>
    <w:rsid w:val="00D42FB5"/>
    <w:rsid w:val="00DC6C96"/>
    <w:rsid w:val="00DE222A"/>
    <w:rsid w:val="00DF42E6"/>
    <w:rsid w:val="00E209DB"/>
    <w:rsid w:val="00E86FF9"/>
    <w:rsid w:val="00EA7F06"/>
    <w:rsid w:val="00F02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D32A29-379D-42D4-83BB-292726CD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_&#1052;&#1040;&#1056;&#1043;&#1054;\&#1054;&#1058;&#1063;&#1045;&#1058;&#1067;\&#1054;&#1057;&#1054;&#1041;&#1051;&#1048;&#1042;&#1040;%202020\DOTS\titul_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549D6-F2C3-442E-A5B5-003585F75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0</TotalTime>
  <Pages>3</Pages>
  <Words>671</Words>
  <Characters>3828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4491</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Пользователь Windows</dc:creator>
  <cp:keywords/>
  <cp:lastModifiedBy>Пользователь Windows</cp:lastModifiedBy>
  <cp:revision>2</cp:revision>
  <cp:lastPrinted>2013-07-11T13:29:00Z</cp:lastPrinted>
  <dcterms:created xsi:type="dcterms:W3CDTF">2024-05-30T16:52:00Z</dcterms:created>
  <dcterms:modified xsi:type="dcterms:W3CDTF">2024-05-30T16:52:00Z</dcterms:modified>
</cp:coreProperties>
</file>